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10D3" w14:textId="77777777" w:rsidR="00894849" w:rsidRDefault="00894849" w:rsidP="00894849">
      <w:pPr>
        <w:pStyle w:val="BodyText"/>
        <w:ind w:right="86"/>
        <w:jc w:val="center"/>
        <w:rPr>
          <w:highlight w:val="yellow"/>
        </w:rPr>
      </w:pPr>
      <w:r>
        <w:rPr>
          <w:highlight w:val="yellow"/>
        </w:rPr>
        <w:t>(Insert Logo)</w:t>
      </w:r>
    </w:p>
    <w:p w14:paraId="2FFD0C68" w14:textId="77777777" w:rsidR="00894849" w:rsidRDefault="00894849" w:rsidP="00894849">
      <w:pPr>
        <w:pStyle w:val="BodyText"/>
        <w:ind w:right="86"/>
        <w:jc w:val="center"/>
        <w:rPr>
          <w:highlight w:val="yellow"/>
        </w:rPr>
      </w:pPr>
    </w:p>
    <w:p w14:paraId="1C58B428" w14:textId="77777777" w:rsidR="00894849" w:rsidRDefault="00894849" w:rsidP="00894849">
      <w:pPr>
        <w:pStyle w:val="BodyText"/>
        <w:ind w:right="86"/>
        <w:jc w:val="center"/>
        <w:rPr>
          <w:highlight w:val="yellow"/>
        </w:rPr>
      </w:pPr>
    </w:p>
    <w:p w14:paraId="55146377" w14:textId="435FA842" w:rsidR="00894849" w:rsidRDefault="00894849" w:rsidP="00894849">
      <w:pPr>
        <w:pStyle w:val="BodyText"/>
        <w:ind w:right="86"/>
        <w:jc w:val="center"/>
      </w:pPr>
      <w:r>
        <w:rPr>
          <w:highlight w:val="yellow"/>
        </w:rPr>
        <w:t>(</w:t>
      </w:r>
      <w:r w:rsidRPr="00894849">
        <w:rPr>
          <w:highlight w:val="yellow"/>
        </w:rPr>
        <w:t>Insert Date</w:t>
      </w:r>
      <w:r w:rsidRPr="00894849">
        <w:rPr>
          <w:highlight w:val="yellow"/>
        </w:rPr>
        <w:t>)</w:t>
      </w:r>
    </w:p>
    <w:p w14:paraId="2462DB62" w14:textId="77777777" w:rsidR="00894849" w:rsidRDefault="00894849" w:rsidP="00804913">
      <w:pPr>
        <w:tabs>
          <w:tab w:val="left" w:pos="3600"/>
        </w:tabs>
        <w:rPr>
          <w:rFonts w:ascii="Arial" w:hAnsi="Arial" w:cs="Arial"/>
        </w:rPr>
      </w:pPr>
    </w:p>
    <w:p w14:paraId="5C2DC748" w14:textId="77777777" w:rsidR="00894849" w:rsidRDefault="00894849" w:rsidP="00804913">
      <w:pPr>
        <w:tabs>
          <w:tab w:val="left" w:pos="3600"/>
        </w:tabs>
        <w:rPr>
          <w:rFonts w:ascii="Arial" w:hAnsi="Arial" w:cs="Arial"/>
        </w:rPr>
      </w:pPr>
    </w:p>
    <w:p w14:paraId="1AFF90FE" w14:textId="77777777" w:rsidR="00894849" w:rsidRDefault="00894849" w:rsidP="00804913">
      <w:pPr>
        <w:tabs>
          <w:tab w:val="left" w:pos="3600"/>
        </w:tabs>
        <w:rPr>
          <w:rFonts w:ascii="Arial" w:hAnsi="Arial" w:cs="Arial"/>
        </w:rPr>
      </w:pPr>
    </w:p>
    <w:p w14:paraId="79BF1B61" w14:textId="77777777" w:rsidR="00894849" w:rsidRDefault="00894849" w:rsidP="00804913">
      <w:pPr>
        <w:tabs>
          <w:tab w:val="left" w:pos="3600"/>
        </w:tabs>
        <w:rPr>
          <w:rFonts w:ascii="Arial" w:hAnsi="Arial" w:cs="Arial"/>
        </w:rPr>
      </w:pPr>
    </w:p>
    <w:p w14:paraId="4863AAD8" w14:textId="7F87045B" w:rsidR="00804913" w:rsidRPr="007355B3" w:rsidRDefault="00804913" w:rsidP="00804913">
      <w:pPr>
        <w:tabs>
          <w:tab w:val="left" w:pos="3600"/>
        </w:tabs>
        <w:rPr>
          <w:rFonts w:ascii="Arial" w:hAnsi="Arial" w:cs="Arial"/>
        </w:rPr>
      </w:pPr>
      <w:r w:rsidRPr="007355B3">
        <w:rPr>
          <w:rFonts w:ascii="Arial" w:hAnsi="Arial" w:cs="Arial"/>
        </w:rPr>
        <w:t xml:space="preserve">The Honorable </w:t>
      </w:r>
      <w:r>
        <w:rPr>
          <w:rFonts w:ascii="Arial" w:hAnsi="Arial" w:cs="Arial"/>
        </w:rPr>
        <w:t>Heather Hadwick</w:t>
      </w:r>
    </w:p>
    <w:p w14:paraId="329DEFD2" w14:textId="77777777" w:rsidR="00804913" w:rsidRDefault="00804913" w:rsidP="00804913">
      <w:pPr>
        <w:tabs>
          <w:tab w:val="left" w:pos="3600"/>
        </w:tabs>
        <w:rPr>
          <w:rFonts w:ascii="Arial" w:hAnsi="Arial" w:cs="Arial"/>
        </w:rPr>
      </w:pPr>
      <w:r w:rsidRPr="1E006598">
        <w:rPr>
          <w:rFonts w:ascii="Arial" w:hAnsi="Arial" w:cs="Arial"/>
        </w:rPr>
        <w:t>Member, California State Assembly</w:t>
      </w:r>
    </w:p>
    <w:p w14:paraId="70060C79" w14:textId="77777777" w:rsidR="00804913" w:rsidRPr="007355B3" w:rsidRDefault="00804913" w:rsidP="00804913">
      <w:pPr>
        <w:tabs>
          <w:tab w:val="left" w:pos="3600"/>
        </w:tabs>
        <w:rPr>
          <w:rFonts w:ascii="Arial" w:hAnsi="Arial" w:cs="Arial"/>
        </w:rPr>
      </w:pPr>
      <w:r w:rsidRPr="007355B3">
        <w:rPr>
          <w:rFonts w:ascii="Arial" w:hAnsi="Arial" w:cs="Arial"/>
        </w:rPr>
        <w:t xml:space="preserve">1021 O Street, </w:t>
      </w:r>
      <w:r>
        <w:rPr>
          <w:rFonts w:ascii="Arial" w:hAnsi="Arial" w:cs="Arial"/>
        </w:rPr>
        <w:t>Suite 5710</w:t>
      </w:r>
      <w:r w:rsidRPr="007355B3">
        <w:rPr>
          <w:rFonts w:ascii="Arial" w:hAnsi="Arial" w:cs="Arial"/>
        </w:rPr>
        <w:t xml:space="preserve"> </w:t>
      </w:r>
    </w:p>
    <w:p w14:paraId="33197F36" w14:textId="77777777" w:rsidR="00804913" w:rsidRPr="004D0A3F" w:rsidRDefault="00804913" w:rsidP="00804913">
      <w:pPr>
        <w:tabs>
          <w:tab w:val="left" w:pos="3600"/>
        </w:tabs>
        <w:rPr>
          <w:rFonts w:ascii="Arial" w:hAnsi="Arial" w:cs="Arial"/>
        </w:rPr>
      </w:pPr>
      <w:r w:rsidRPr="007355B3">
        <w:rPr>
          <w:rFonts w:ascii="Arial" w:hAnsi="Arial" w:cs="Arial"/>
        </w:rPr>
        <w:t>Sacramento, CA 95814</w:t>
      </w:r>
    </w:p>
    <w:p w14:paraId="7431FAD4" w14:textId="77777777" w:rsidR="00804913" w:rsidRPr="004D0A3F" w:rsidRDefault="00804913" w:rsidP="00804913">
      <w:pPr>
        <w:tabs>
          <w:tab w:val="left" w:pos="3600"/>
        </w:tabs>
        <w:jc w:val="both"/>
        <w:rPr>
          <w:rFonts w:ascii="Arial" w:hAnsi="Arial" w:cs="Arial"/>
        </w:rPr>
      </w:pPr>
    </w:p>
    <w:p w14:paraId="3C708A68" w14:textId="2859207C" w:rsidR="00804913" w:rsidRPr="004D0A3F" w:rsidRDefault="00804913" w:rsidP="00804913">
      <w:pPr>
        <w:tabs>
          <w:tab w:val="left" w:pos="720"/>
        </w:tabs>
        <w:jc w:val="both"/>
        <w:rPr>
          <w:rFonts w:ascii="Arial" w:hAnsi="Arial" w:cs="Arial"/>
          <w:b/>
        </w:rPr>
      </w:pPr>
      <w:r w:rsidRPr="004D0A3F">
        <w:rPr>
          <w:rFonts w:ascii="Arial" w:hAnsi="Arial" w:cs="Arial"/>
          <w:b/>
        </w:rPr>
        <w:t>RE:</w:t>
      </w:r>
      <w:r>
        <w:tab/>
      </w:r>
      <w:r>
        <w:rPr>
          <w:rFonts w:ascii="Arial" w:hAnsi="Arial" w:cs="Arial"/>
          <w:b/>
        </w:rPr>
        <w:t>Assembly</w:t>
      </w:r>
      <w:r w:rsidRPr="004D0A3F">
        <w:rPr>
          <w:rFonts w:ascii="Arial" w:hAnsi="Arial" w:cs="Arial"/>
          <w:b/>
        </w:rPr>
        <w:t xml:space="preserve"> Bill </w:t>
      </w:r>
      <w:r w:rsidRPr="1E006598">
        <w:rPr>
          <w:rFonts w:ascii="Arial" w:hAnsi="Arial" w:cs="Arial"/>
          <w:b/>
          <w:bCs/>
        </w:rPr>
        <w:t>993</w:t>
      </w:r>
      <w:r w:rsidRPr="004D0A3F">
        <w:rPr>
          <w:rFonts w:ascii="Arial" w:hAnsi="Arial" w:cs="Arial"/>
          <w:b/>
        </w:rPr>
        <w:t xml:space="preserve"> – </w:t>
      </w:r>
      <w:r>
        <w:rPr>
          <w:rFonts w:ascii="Arial" w:hAnsi="Arial" w:cs="Arial"/>
          <w:b/>
        </w:rPr>
        <w:t>SUPPORT</w:t>
      </w:r>
    </w:p>
    <w:p w14:paraId="447A8721" w14:textId="6F66B1DA" w:rsidR="00804913" w:rsidRPr="004D0A3F" w:rsidRDefault="00804913" w:rsidP="00804913">
      <w:pPr>
        <w:tabs>
          <w:tab w:val="left" w:pos="720"/>
        </w:tabs>
        <w:jc w:val="both"/>
        <w:rPr>
          <w:rFonts w:ascii="Arial" w:hAnsi="Arial" w:cs="Arial"/>
          <w:b/>
        </w:rPr>
      </w:pPr>
      <w:r w:rsidRPr="004D0A3F">
        <w:rPr>
          <w:rFonts w:ascii="Arial" w:hAnsi="Arial" w:cs="Arial"/>
          <w:b/>
        </w:rPr>
        <w:tab/>
      </w:r>
    </w:p>
    <w:p w14:paraId="2B9EE48A" w14:textId="77777777" w:rsidR="00804913" w:rsidRPr="004D0A3F" w:rsidRDefault="00804913" w:rsidP="00804913">
      <w:pPr>
        <w:tabs>
          <w:tab w:val="left" w:pos="720"/>
        </w:tabs>
        <w:jc w:val="both"/>
        <w:rPr>
          <w:rFonts w:ascii="Arial" w:hAnsi="Arial" w:cs="Arial"/>
          <w:b/>
        </w:rPr>
      </w:pPr>
      <w:r w:rsidRPr="004D0A3F">
        <w:rPr>
          <w:rFonts w:ascii="Arial" w:hAnsi="Arial" w:cs="Arial"/>
          <w:b/>
        </w:rPr>
        <w:tab/>
      </w:r>
    </w:p>
    <w:p w14:paraId="09B25D06" w14:textId="77777777" w:rsidR="00804913" w:rsidRPr="004D0A3F" w:rsidRDefault="00804913" w:rsidP="00804913">
      <w:pPr>
        <w:tabs>
          <w:tab w:val="left" w:pos="900"/>
        </w:tabs>
        <w:jc w:val="both"/>
        <w:rPr>
          <w:rFonts w:ascii="Arial" w:hAnsi="Arial" w:cs="Arial"/>
        </w:rPr>
      </w:pPr>
      <w:r w:rsidRPr="004D0A3F">
        <w:rPr>
          <w:rFonts w:ascii="Arial" w:hAnsi="Arial" w:cs="Arial"/>
        </w:rPr>
        <w:t xml:space="preserve">Dear </w:t>
      </w:r>
      <w:r>
        <w:rPr>
          <w:rFonts w:ascii="Arial" w:hAnsi="Arial" w:cs="Arial"/>
        </w:rPr>
        <w:t>Assembly Member Hadwick,</w:t>
      </w:r>
    </w:p>
    <w:p w14:paraId="1AA76F52" w14:textId="77777777" w:rsidR="00804913" w:rsidRPr="007C7424" w:rsidRDefault="00804913" w:rsidP="00804913">
      <w:pPr>
        <w:tabs>
          <w:tab w:val="left" w:pos="900"/>
        </w:tabs>
        <w:jc w:val="both"/>
        <w:rPr>
          <w:rFonts w:ascii="Arial" w:hAnsi="Arial" w:cs="Arial"/>
          <w:highlight w:val="yellow"/>
        </w:rPr>
      </w:pPr>
    </w:p>
    <w:p w14:paraId="2AAB9517" w14:textId="544BD5F5" w:rsidR="003138E1" w:rsidRPr="00AF1FA1" w:rsidRDefault="00804913" w:rsidP="00804913">
      <w:pPr>
        <w:tabs>
          <w:tab w:val="left" w:pos="720"/>
        </w:tabs>
        <w:jc w:val="both"/>
        <w:rPr>
          <w:rFonts w:ascii="Arial" w:hAnsi="Arial" w:cs="Arial"/>
        </w:rPr>
      </w:pPr>
      <w:r w:rsidRPr="007D47CF">
        <w:rPr>
          <w:rFonts w:ascii="Arial" w:hAnsi="Arial" w:cs="Arial"/>
        </w:rPr>
        <w:tab/>
      </w:r>
      <w:r w:rsidR="003138E1" w:rsidRPr="00AF1FA1">
        <w:rPr>
          <w:rFonts w:ascii="Arial" w:hAnsi="Arial" w:cs="Arial"/>
        </w:rPr>
        <w:t xml:space="preserve">On behalf of </w:t>
      </w:r>
      <w:r w:rsidR="00894849" w:rsidRPr="00894849">
        <w:rPr>
          <w:rFonts w:ascii="Arial" w:hAnsi="Arial" w:cs="Arial"/>
          <w:highlight w:val="yellow"/>
        </w:rPr>
        <w:t>(Insert County/Organization)</w:t>
      </w:r>
      <w:r w:rsidR="003138E1" w:rsidRPr="00AF1FA1">
        <w:rPr>
          <w:rFonts w:ascii="Arial" w:hAnsi="Arial" w:cs="Arial"/>
        </w:rPr>
        <w:t>, we are pleased to support your Assembly Bill 993</w:t>
      </w:r>
      <w:r w:rsidR="00AF1FA1" w:rsidRPr="00AF1FA1">
        <w:rPr>
          <w:rFonts w:ascii="Arial" w:hAnsi="Arial" w:cs="Arial"/>
        </w:rPr>
        <w:t xml:space="preserve"> regarding Rural Certified Unified Program Agency (CUPA) Reimbursement Program.</w:t>
      </w:r>
    </w:p>
    <w:p w14:paraId="3331F226" w14:textId="1E236B02" w:rsidR="003138E1" w:rsidRPr="00AF1FA1" w:rsidRDefault="003138E1" w:rsidP="00804913">
      <w:pPr>
        <w:tabs>
          <w:tab w:val="left" w:pos="720"/>
        </w:tabs>
        <w:jc w:val="both"/>
        <w:rPr>
          <w:rFonts w:ascii="Arial" w:hAnsi="Arial" w:cs="Arial"/>
        </w:rPr>
      </w:pPr>
      <w:r w:rsidRPr="00AF1FA1">
        <w:rPr>
          <w:rFonts w:ascii="Arial" w:hAnsi="Arial" w:cs="Arial"/>
        </w:rPr>
        <w:tab/>
      </w:r>
    </w:p>
    <w:p w14:paraId="7E5E5B25" w14:textId="08B020EB" w:rsidR="00804913" w:rsidRPr="00AF1FA1" w:rsidRDefault="00804913" w:rsidP="00804913">
      <w:pPr>
        <w:tabs>
          <w:tab w:val="left" w:pos="720"/>
        </w:tabs>
        <w:jc w:val="both"/>
        <w:rPr>
          <w:rFonts w:ascii="Arial" w:hAnsi="Arial" w:cs="Arial"/>
        </w:rPr>
      </w:pPr>
      <w:r w:rsidRPr="00AF1FA1">
        <w:rPr>
          <w:rFonts w:ascii="Arial" w:hAnsi="Arial" w:cs="Arial"/>
        </w:rPr>
        <w:tab/>
        <w:t xml:space="preserve">Assembly Bill 993 expands eligibility for CalEPA’s Rural </w:t>
      </w:r>
      <w:r w:rsidR="00AF1FA1" w:rsidRPr="00AF1FA1">
        <w:rPr>
          <w:rFonts w:ascii="Arial" w:hAnsi="Arial" w:cs="Arial"/>
        </w:rPr>
        <w:t xml:space="preserve">CUPA </w:t>
      </w:r>
      <w:r w:rsidRPr="00AF1FA1">
        <w:rPr>
          <w:rFonts w:ascii="Arial" w:hAnsi="Arial" w:cs="Arial"/>
        </w:rPr>
        <w:t xml:space="preserve">Reimbursement program and increases the maximum annual award to account for inflation.  </w:t>
      </w:r>
    </w:p>
    <w:p w14:paraId="04DB9F38" w14:textId="77777777" w:rsidR="00804913" w:rsidRPr="00AF1FA1" w:rsidRDefault="00804913" w:rsidP="00804913">
      <w:pPr>
        <w:tabs>
          <w:tab w:val="left" w:pos="720"/>
        </w:tabs>
        <w:jc w:val="both"/>
        <w:rPr>
          <w:rFonts w:ascii="Arial" w:hAnsi="Arial" w:cs="Arial"/>
        </w:rPr>
      </w:pPr>
    </w:p>
    <w:p w14:paraId="7877D5B9" w14:textId="77777777" w:rsidR="00804913" w:rsidRDefault="00804913" w:rsidP="00804913">
      <w:pPr>
        <w:tabs>
          <w:tab w:val="left" w:pos="720"/>
        </w:tabs>
        <w:jc w:val="both"/>
        <w:rPr>
          <w:rFonts w:ascii="Arial" w:hAnsi="Arial" w:cs="Arial"/>
        </w:rPr>
      </w:pPr>
      <w:r w:rsidRPr="005B20FE">
        <w:rPr>
          <w:rFonts w:ascii="Arial" w:hAnsi="Arial" w:cs="Arial"/>
        </w:rPr>
        <w:tab/>
        <w:t>CUPAs are local agencies that oversee consolidated permitting, inspection, and enforcement programs that protect the public and first responders from accidental releases or spills of hazardous materials and wastes.  CUPAs oversee hazardous materials business plans, underground storage tanks, aboveground storage tanks, accidental release prevention programs, hazardous waste management, and hazardous waste tiered permitting programs.  CUPAs are often the first to assess wildfire debris for the presence of hazardous materials.</w:t>
      </w:r>
    </w:p>
    <w:p w14:paraId="0BAF7133" w14:textId="77777777" w:rsidR="005B20FE" w:rsidRDefault="005B20FE" w:rsidP="00804913">
      <w:pPr>
        <w:tabs>
          <w:tab w:val="left" w:pos="720"/>
        </w:tabs>
        <w:jc w:val="both"/>
        <w:rPr>
          <w:rFonts w:ascii="Arial" w:hAnsi="Arial" w:cs="Arial"/>
        </w:rPr>
      </w:pPr>
    </w:p>
    <w:p w14:paraId="11F58BC6" w14:textId="7C5BFBBB" w:rsidR="002A3CBE" w:rsidRDefault="005B20FE" w:rsidP="00804913">
      <w:pPr>
        <w:tabs>
          <w:tab w:val="left" w:pos="720"/>
        </w:tabs>
        <w:jc w:val="both"/>
        <w:rPr>
          <w:rFonts w:ascii="Arial" w:hAnsi="Arial" w:cs="Arial"/>
        </w:rPr>
      </w:pPr>
      <w:r>
        <w:rPr>
          <w:rFonts w:ascii="Arial" w:hAnsi="Arial" w:cs="Arial"/>
        </w:rPr>
        <w:tab/>
      </w:r>
      <w:r w:rsidRPr="002A3CBE">
        <w:rPr>
          <w:rFonts w:ascii="Arial" w:hAnsi="Arial" w:cs="Arial"/>
        </w:rPr>
        <w:t>The Rural CUPA Reimbursement Program provides small counties with a population under 150,000 residents and whose CUPAs were certified after January 1, 2000</w:t>
      </w:r>
      <w:r w:rsidR="00894849">
        <w:rPr>
          <w:rFonts w:ascii="Arial" w:hAnsi="Arial" w:cs="Arial"/>
        </w:rPr>
        <w:t>,</w:t>
      </w:r>
      <w:r w:rsidR="002A3CBE" w:rsidRPr="002A3CBE">
        <w:rPr>
          <w:rFonts w:ascii="Arial" w:hAnsi="Arial" w:cs="Arial"/>
        </w:rPr>
        <w:t xml:space="preserve"> with up to $60,000 annually to reimburse counties for program implementation costs.  </w:t>
      </w:r>
      <w:r w:rsidR="00804913" w:rsidRPr="002A3CBE">
        <w:rPr>
          <w:rFonts w:ascii="Arial" w:hAnsi="Arial" w:cs="Arial"/>
        </w:rPr>
        <w:t>Thirteen counties</w:t>
      </w:r>
      <w:r w:rsidR="00804913" w:rsidRPr="002A3CBE">
        <w:rPr>
          <w:rStyle w:val="FootnoteReference"/>
          <w:rFonts w:ascii="Arial" w:hAnsi="Arial" w:cs="Arial"/>
        </w:rPr>
        <w:footnoteReference w:id="1"/>
      </w:r>
      <w:r w:rsidR="00804913" w:rsidRPr="002A3CBE">
        <w:rPr>
          <w:rFonts w:ascii="Arial" w:hAnsi="Arial" w:cs="Arial"/>
        </w:rPr>
        <w:t xml:space="preserve"> are currently eligible for the Rural CUPA Reimbursement program.  Twelve additional counties</w:t>
      </w:r>
      <w:r w:rsidR="00804913" w:rsidRPr="002A3CBE">
        <w:rPr>
          <w:rStyle w:val="FootnoteReference"/>
          <w:rFonts w:ascii="Arial" w:hAnsi="Arial" w:cs="Arial"/>
        </w:rPr>
        <w:footnoteReference w:id="2"/>
      </w:r>
      <w:r w:rsidR="00804913" w:rsidRPr="002A3CBE">
        <w:rPr>
          <w:rFonts w:ascii="Arial" w:hAnsi="Arial" w:cs="Arial"/>
        </w:rPr>
        <w:t xml:space="preserve"> meet the population threshold, but had CUPAs certified before January 1, 2000, and so are ineligible for reimbursement.  </w:t>
      </w:r>
    </w:p>
    <w:p w14:paraId="11755934" w14:textId="77777777" w:rsidR="002A3CBE" w:rsidRDefault="002A3CBE" w:rsidP="00804913">
      <w:pPr>
        <w:tabs>
          <w:tab w:val="left" w:pos="720"/>
        </w:tabs>
        <w:jc w:val="both"/>
        <w:rPr>
          <w:rFonts w:ascii="Arial" w:hAnsi="Arial" w:cs="Arial"/>
        </w:rPr>
      </w:pPr>
    </w:p>
    <w:p w14:paraId="3D771388" w14:textId="41DD7B74" w:rsidR="002A3CBE" w:rsidRPr="002A3CBE" w:rsidRDefault="002A3CBE" w:rsidP="00804913">
      <w:pPr>
        <w:tabs>
          <w:tab w:val="left" w:pos="720"/>
        </w:tabs>
        <w:jc w:val="both"/>
        <w:rPr>
          <w:rFonts w:ascii="Arial" w:hAnsi="Arial" w:cs="Arial"/>
        </w:rPr>
      </w:pPr>
      <w:r>
        <w:rPr>
          <w:rFonts w:ascii="Arial" w:hAnsi="Arial" w:cs="Arial"/>
        </w:rPr>
        <w:tab/>
      </w:r>
      <w:r w:rsidRPr="00964C52">
        <w:rPr>
          <w:rFonts w:ascii="Arial" w:hAnsi="Arial" w:cs="Arial"/>
        </w:rPr>
        <w:t xml:space="preserve">AB 993 increases the Rural CUPA Reimbursement cap from $60,000 to $100,000, which </w:t>
      </w:r>
      <w:r w:rsidR="00746526" w:rsidRPr="00964C52">
        <w:rPr>
          <w:rFonts w:ascii="Arial" w:hAnsi="Arial" w:cs="Arial"/>
        </w:rPr>
        <w:t xml:space="preserve">nearly makes up for lost purchasing power due to inflation since the cap was </w:t>
      </w:r>
      <w:r w:rsidR="00746526" w:rsidRPr="00964C52">
        <w:rPr>
          <w:rFonts w:ascii="Arial" w:hAnsi="Arial" w:cs="Arial"/>
        </w:rPr>
        <w:lastRenderedPageBreak/>
        <w:t xml:space="preserve">established in 2001.  AB 993 also </w:t>
      </w:r>
      <w:r w:rsidR="00F572DE" w:rsidRPr="00964C52">
        <w:rPr>
          <w:rFonts w:ascii="Arial" w:hAnsi="Arial" w:cs="Arial"/>
        </w:rPr>
        <w:t xml:space="preserve">expands program eligibility to those twelve remaining small counties.  These changes </w:t>
      </w:r>
      <w:r w:rsidR="00964C52" w:rsidRPr="00964C52">
        <w:rPr>
          <w:rFonts w:ascii="Arial" w:hAnsi="Arial" w:cs="Arial"/>
        </w:rPr>
        <w:t>strengthen the ability of rural counties to prevent and respond to local hazardous waste and hazardous materials emergencies, ensure first responders are aware of the dangerous chemicals and substances stored in the buildings throughout the communities they protect, and help prevent underground and aboveground storage tank leaks that may contaminate land and drinking water supplies.</w:t>
      </w:r>
    </w:p>
    <w:p w14:paraId="5D038AEC" w14:textId="77777777" w:rsidR="002A3CBE" w:rsidRPr="002A3CBE" w:rsidRDefault="002A3CBE" w:rsidP="00804913">
      <w:pPr>
        <w:tabs>
          <w:tab w:val="left" w:pos="720"/>
        </w:tabs>
        <w:jc w:val="both"/>
        <w:rPr>
          <w:rFonts w:ascii="Arial" w:hAnsi="Arial" w:cs="Arial"/>
        </w:rPr>
      </w:pPr>
    </w:p>
    <w:p w14:paraId="5DCCB74A" w14:textId="478D2318" w:rsidR="00804913" w:rsidRDefault="00804913" w:rsidP="00804913">
      <w:pPr>
        <w:tabs>
          <w:tab w:val="left" w:pos="720"/>
        </w:tabs>
        <w:jc w:val="both"/>
        <w:rPr>
          <w:rFonts w:ascii="Arial" w:hAnsi="Arial" w:cs="Arial"/>
        </w:rPr>
      </w:pPr>
      <w:r>
        <w:rPr>
          <w:rFonts w:ascii="Arial" w:hAnsi="Arial" w:cs="Arial"/>
          <w:color w:val="000000" w:themeColor="text1"/>
        </w:rPr>
        <w:tab/>
        <w:t xml:space="preserve">For these reasons, we are pleased to support AB </w:t>
      </w:r>
      <w:r w:rsidRPr="1E006598">
        <w:rPr>
          <w:rFonts w:ascii="Arial" w:hAnsi="Arial" w:cs="Arial"/>
          <w:color w:val="000000" w:themeColor="text1"/>
        </w:rPr>
        <w:t>993.</w:t>
      </w:r>
      <w:r>
        <w:rPr>
          <w:rFonts w:ascii="Arial" w:hAnsi="Arial" w:cs="Arial"/>
          <w:color w:val="000000" w:themeColor="text1"/>
        </w:rPr>
        <w:t xml:space="preserve"> </w:t>
      </w:r>
    </w:p>
    <w:p w14:paraId="11A06C8D" w14:textId="77777777" w:rsidR="00804913" w:rsidRDefault="00804913" w:rsidP="00804913">
      <w:pPr>
        <w:tabs>
          <w:tab w:val="left" w:pos="720"/>
        </w:tabs>
        <w:jc w:val="both"/>
        <w:rPr>
          <w:rFonts w:ascii="Arial" w:hAnsi="Arial" w:cs="Arial"/>
        </w:rPr>
      </w:pPr>
    </w:p>
    <w:p w14:paraId="52710875" w14:textId="77777777" w:rsidR="00804913" w:rsidRPr="00EC4131" w:rsidRDefault="00804913" w:rsidP="00804913">
      <w:pPr>
        <w:tabs>
          <w:tab w:val="left" w:pos="720"/>
        </w:tabs>
        <w:ind w:left="3240"/>
        <w:jc w:val="both"/>
        <w:rPr>
          <w:rFonts w:ascii="Arial" w:hAnsi="Arial" w:cs="Arial"/>
          <w:color w:val="000000" w:themeColor="text1"/>
        </w:rPr>
      </w:pPr>
      <w:r>
        <w:rPr>
          <w:rFonts w:ascii="Arial" w:hAnsi="Arial" w:cs="Arial"/>
          <w:color w:val="000000" w:themeColor="text1"/>
        </w:rPr>
        <w:tab/>
      </w:r>
      <w:r w:rsidRPr="00EC4131">
        <w:rPr>
          <w:rFonts w:ascii="Arial" w:hAnsi="Arial" w:cs="Arial"/>
          <w:color w:val="000000" w:themeColor="text1"/>
        </w:rPr>
        <w:t xml:space="preserve">Sincerely, </w:t>
      </w:r>
    </w:p>
    <w:p w14:paraId="555E42ED" w14:textId="0C881F72" w:rsidR="00804913" w:rsidRPr="00EC4131" w:rsidRDefault="00804913" w:rsidP="00804913">
      <w:pPr>
        <w:tabs>
          <w:tab w:val="left" w:pos="900"/>
        </w:tabs>
        <w:jc w:val="both"/>
        <w:rPr>
          <w:rFonts w:ascii="Arial" w:hAnsi="Arial" w:cs="Arial"/>
          <w:noProof/>
          <w:color w:val="000000" w:themeColor="text1"/>
        </w:rPr>
      </w:pPr>
    </w:p>
    <w:p w14:paraId="1C3A5072" w14:textId="6A54C7F4" w:rsidR="00804913" w:rsidRDefault="00894849" w:rsidP="00804913">
      <w:pPr>
        <w:tabs>
          <w:tab w:val="left" w:pos="900"/>
        </w:tabs>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14:paraId="3D7EA4D4" w14:textId="77777777" w:rsidR="00894849" w:rsidRDefault="00894849" w:rsidP="00804913">
      <w:pPr>
        <w:tabs>
          <w:tab w:val="left" w:pos="900"/>
        </w:tabs>
        <w:rPr>
          <w:rFonts w:ascii="Arial" w:hAnsi="Arial" w:cs="Arial"/>
          <w:color w:val="000000" w:themeColor="text1"/>
        </w:rPr>
      </w:pPr>
    </w:p>
    <w:p w14:paraId="55390000" w14:textId="77777777" w:rsidR="00894849" w:rsidRPr="00EF5BB1" w:rsidRDefault="00894849" w:rsidP="00894849">
      <w:pPr>
        <w:pStyle w:val="BodyText"/>
        <w:ind w:left="2880" w:firstLine="720"/>
        <w:rPr>
          <w:highlight w:val="yellow"/>
        </w:rPr>
      </w:pPr>
      <w:r w:rsidRPr="00EF5BB1">
        <w:rPr>
          <w:highlight w:val="yellow"/>
        </w:rPr>
        <w:t>(Insert Name)</w:t>
      </w:r>
    </w:p>
    <w:p w14:paraId="06C1D9EB" w14:textId="77777777" w:rsidR="00894849" w:rsidRDefault="00894849" w:rsidP="00894849">
      <w:pPr>
        <w:pStyle w:val="BodyText"/>
        <w:ind w:left="2880" w:firstLine="720"/>
      </w:pPr>
      <w:r w:rsidRPr="00EF5BB1">
        <w:rPr>
          <w:highlight w:val="yellow"/>
        </w:rPr>
        <w:t>(Insert Title)</w:t>
      </w:r>
    </w:p>
    <w:p w14:paraId="3A4070ED" w14:textId="77777777" w:rsidR="00894849" w:rsidRDefault="00894849" w:rsidP="00804913">
      <w:pPr>
        <w:tabs>
          <w:tab w:val="left" w:pos="900"/>
        </w:tabs>
        <w:rPr>
          <w:rFonts w:ascii="Arial" w:hAnsi="Arial" w:cs="Arial"/>
          <w:color w:val="000000" w:themeColor="text1"/>
        </w:rPr>
      </w:pPr>
    </w:p>
    <w:p w14:paraId="042CF0CC" w14:textId="77777777" w:rsidR="00804913" w:rsidRDefault="00804913" w:rsidP="00804913">
      <w:pPr>
        <w:tabs>
          <w:tab w:val="left" w:pos="900"/>
        </w:tabs>
        <w:rPr>
          <w:rFonts w:ascii="Arial" w:hAnsi="Arial" w:cs="Arial"/>
          <w:color w:val="000000" w:themeColor="text1"/>
        </w:rPr>
      </w:pPr>
    </w:p>
    <w:p w14:paraId="4B1E6B3F" w14:textId="77777777" w:rsidR="00804913" w:rsidRDefault="00804913" w:rsidP="00804913">
      <w:pPr>
        <w:tabs>
          <w:tab w:val="left" w:pos="900"/>
        </w:tabs>
        <w:rPr>
          <w:rFonts w:ascii="Arial" w:hAnsi="Arial" w:cs="Arial"/>
          <w:color w:val="000000" w:themeColor="text1"/>
        </w:rPr>
      </w:pPr>
    </w:p>
    <w:p w14:paraId="69051F02" w14:textId="77777777" w:rsidR="00804913" w:rsidRDefault="00804913" w:rsidP="00804913">
      <w:pPr>
        <w:tabs>
          <w:tab w:val="left" w:pos="900"/>
        </w:tabs>
        <w:rPr>
          <w:rFonts w:ascii="Arial" w:hAnsi="Arial" w:cs="Arial"/>
          <w:color w:val="000000" w:themeColor="text1"/>
        </w:rPr>
      </w:pPr>
    </w:p>
    <w:p w14:paraId="048388BD" w14:textId="77777777" w:rsidR="00804913" w:rsidRDefault="00804913" w:rsidP="00804913">
      <w:pPr>
        <w:tabs>
          <w:tab w:val="left" w:pos="900"/>
        </w:tabs>
        <w:rPr>
          <w:rFonts w:ascii="Arial" w:hAnsi="Arial" w:cs="Arial"/>
          <w:color w:val="000000" w:themeColor="text1"/>
        </w:rPr>
      </w:pPr>
      <w:r>
        <w:rPr>
          <w:rFonts w:ascii="Arial" w:hAnsi="Arial" w:cs="Arial"/>
          <w:color w:val="000000" w:themeColor="text1"/>
        </w:rPr>
        <w:tab/>
      </w:r>
    </w:p>
    <w:p w14:paraId="487B67A9" w14:textId="77777777" w:rsidR="00804913" w:rsidRDefault="00804913" w:rsidP="00804913">
      <w:pPr>
        <w:tabs>
          <w:tab w:val="left" w:pos="720"/>
        </w:tabs>
        <w:ind w:left="1080" w:hanging="1080"/>
        <w:jc w:val="both"/>
        <w:rPr>
          <w:rFonts w:ascii="Arial" w:hAnsi="Arial" w:cs="Arial"/>
        </w:rPr>
      </w:pPr>
      <w:r>
        <w:rPr>
          <w:rFonts w:ascii="Arial" w:hAnsi="Arial" w:cs="Arial"/>
        </w:rPr>
        <w:t xml:space="preserve">cc:  </w:t>
      </w:r>
      <w:r>
        <w:rPr>
          <w:rFonts w:ascii="Arial" w:hAnsi="Arial" w:cs="Arial"/>
        </w:rPr>
        <w:tab/>
        <w:t>The Honorable Damon Connolly, Chair, Assembly Committee on Environmental Safety and Toxic Materials</w:t>
      </w:r>
    </w:p>
    <w:p w14:paraId="7F20EC82" w14:textId="54127354" w:rsidR="00804913" w:rsidRDefault="00804913" w:rsidP="00804913">
      <w:pPr>
        <w:tabs>
          <w:tab w:val="left" w:pos="720"/>
        </w:tabs>
        <w:ind w:left="1080" w:hanging="720"/>
        <w:jc w:val="both"/>
        <w:rPr>
          <w:rFonts w:ascii="Arial" w:hAnsi="Arial" w:cs="Arial"/>
        </w:rPr>
      </w:pPr>
      <w:r>
        <w:rPr>
          <w:rFonts w:ascii="Arial" w:hAnsi="Arial" w:cs="Arial"/>
        </w:rPr>
        <w:tab/>
        <w:t>Josh Tooker, Chief Consultant, Assembly Committee on Environmental Safety and Toxic Materials</w:t>
      </w:r>
    </w:p>
    <w:p w14:paraId="2D1E3E40" w14:textId="5187BE78" w:rsidR="00804913" w:rsidRDefault="00804913" w:rsidP="00804913">
      <w:pPr>
        <w:tabs>
          <w:tab w:val="left" w:pos="720"/>
        </w:tabs>
        <w:ind w:left="720"/>
        <w:jc w:val="both"/>
        <w:rPr>
          <w:rFonts w:ascii="Arial" w:hAnsi="Arial" w:cs="Arial"/>
        </w:rPr>
      </w:pPr>
      <w:r>
        <w:rPr>
          <w:rFonts w:ascii="Arial" w:hAnsi="Arial" w:cs="Arial"/>
        </w:rPr>
        <w:t>Gino Folchi, Consultant, Assembly Republican Caucus Office of Policy and Budget</w:t>
      </w:r>
    </w:p>
    <w:p w14:paraId="09247C55" w14:textId="4ED2C2F4" w:rsidR="00894849" w:rsidRDefault="00894849" w:rsidP="00804913">
      <w:pPr>
        <w:tabs>
          <w:tab w:val="left" w:pos="720"/>
        </w:tabs>
        <w:ind w:left="720"/>
        <w:jc w:val="both"/>
        <w:rPr>
          <w:rFonts w:ascii="Arial" w:hAnsi="Arial" w:cs="Arial"/>
        </w:rPr>
      </w:pPr>
      <w:r>
        <w:rPr>
          <w:rFonts w:ascii="Arial" w:hAnsi="Arial" w:cs="Arial"/>
        </w:rPr>
        <w:t>John Kennedy, Rural County Representatives of California</w:t>
      </w:r>
    </w:p>
    <w:p w14:paraId="163E1355" w14:textId="04237686" w:rsidR="00682F64" w:rsidRDefault="00682F64"/>
    <w:sectPr w:rsidR="00682F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8ED3" w14:textId="77777777" w:rsidR="00816E89" w:rsidRDefault="00816E89" w:rsidP="00804913">
      <w:r>
        <w:separator/>
      </w:r>
    </w:p>
  </w:endnote>
  <w:endnote w:type="continuationSeparator" w:id="0">
    <w:p w14:paraId="51D2DE23" w14:textId="77777777" w:rsidR="00816E89" w:rsidRDefault="00816E89" w:rsidP="0080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521F" w14:textId="77777777" w:rsidR="00816E89" w:rsidRDefault="00816E89" w:rsidP="00804913">
      <w:r>
        <w:separator/>
      </w:r>
    </w:p>
  </w:footnote>
  <w:footnote w:type="continuationSeparator" w:id="0">
    <w:p w14:paraId="7569AE26" w14:textId="77777777" w:rsidR="00816E89" w:rsidRDefault="00816E89" w:rsidP="00804913">
      <w:r>
        <w:continuationSeparator/>
      </w:r>
    </w:p>
  </w:footnote>
  <w:footnote w:id="1">
    <w:p w14:paraId="13F658D9" w14:textId="77777777" w:rsidR="00804913" w:rsidRDefault="00804913" w:rsidP="00804913">
      <w:pPr>
        <w:pStyle w:val="FootnoteText"/>
      </w:pPr>
      <w:r>
        <w:rPr>
          <w:rStyle w:val="FootnoteReference"/>
        </w:rPr>
        <w:footnoteRef/>
      </w:r>
      <w:r>
        <w:t xml:space="preserve"> Calaveras, Colusa, Glenn, Inyo, Lassen, Mariposa, Modoc, Plumas, Sierra, Sutter, Tehama, Trinity, and Yuba Counties.</w:t>
      </w:r>
    </w:p>
  </w:footnote>
  <w:footnote w:id="2">
    <w:p w14:paraId="6CBB4656" w14:textId="77777777" w:rsidR="00804913" w:rsidRDefault="00804913" w:rsidP="00804913">
      <w:pPr>
        <w:pStyle w:val="FootnoteText"/>
      </w:pPr>
      <w:r>
        <w:rPr>
          <w:rStyle w:val="FootnoteReference"/>
        </w:rPr>
        <w:footnoteRef/>
      </w:r>
      <w:r>
        <w:t xml:space="preserve"> Alpine, Amador, Del Norte, Humboldt, Lake, Mendocino, Mono, Napa, Nevada, San Benito, Siskiyou, and Tuolumne Counties.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C4"/>
    <w:rsid w:val="001E00C9"/>
    <w:rsid w:val="002A3CBE"/>
    <w:rsid w:val="003138E1"/>
    <w:rsid w:val="003F08EE"/>
    <w:rsid w:val="004603C4"/>
    <w:rsid w:val="005B20FE"/>
    <w:rsid w:val="005E0AF3"/>
    <w:rsid w:val="00682F64"/>
    <w:rsid w:val="006D7A90"/>
    <w:rsid w:val="00746526"/>
    <w:rsid w:val="00804913"/>
    <w:rsid w:val="00816E89"/>
    <w:rsid w:val="00894849"/>
    <w:rsid w:val="00900663"/>
    <w:rsid w:val="00964C52"/>
    <w:rsid w:val="009E69D4"/>
    <w:rsid w:val="00AF1FA1"/>
    <w:rsid w:val="00F5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045F"/>
  <w15:chartTrackingRefBased/>
  <w15:docId w15:val="{B8DBE1EA-8C85-45E2-A588-C1D1A9B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13"/>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next w:val="Normal"/>
    <w:link w:val="Heading1Char"/>
    <w:uiPriority w:val="9"/>
    <w:qFormat/>
    <w:rsid w:val="004603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03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03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03C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603C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603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603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603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603C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3C4"/>
    <w:rPr>
      <w:rFonts w:eastAsiaTheme="majorEastAsia" w:cstheme="majorBidi"/>
      <w:color w:val="272727" w:themeColor="text1" w:themeTint="D8"/>
    </w:rPr>
  </w:style>
  <w:style w:type="paragraph" w:styleId="Title">
    <w:name w:val="Title"/>
    <w:basedOn w:val="Normal"/>
    <w:next w:val="Normal"/>
    <w:link w:val="TitleChar"/>
    <w:uiPriority w:val="10"/>
    <w:qFormat/>
    <w:rsid w:val="004603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0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3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0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3C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603C4"/>
    <w:rPr>
      <w:i/>
      <w:iCs/>
      <w:color w:val="404040" w:themeColor="text1" w:themeTint="BF"/>
    </w:rPr>
  </w:style>
  <w:style w:type="paragraph" w:styleId="ListParagraph">
    <w:name w:val="List Paragraph"/>
    <w:basedOn w:val="Normal"/>
    <w:uiPriority w:val="34"/>
    <w:qFormat/>
    <w:rsid w:val="004603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603C4"/>
    <w:rPr>
      <w:i/>
      <w:iCs/>
      <w:color w:val="0F4761" w:themeColor="accent1" w:themeShade="BF"/>
    </w:rPr>
  </w:style>
  <w:style w:type="paragraph" w:styleId="IntenseQuote">
    <w:name w:val="Intense Quote"/>
    <w:basedOn w:val="Normal"/>
    <w:next w:val="Normal"/>
    <w:link w:val="IntenseQuoteChar"/>
    <w:uiPriority w:val="30"/>
    <w:qFormat/>
    <w:rsid w:val="004603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603C4"/>
    <w:rPr>
      <w:i/>
      <w:iCs/>
      <w:color w:val="0F4761" w:themeColor="accent1" w:themeShade="BF"/>
    </w:rPr>
  </w:style>
  <w:style w:type="character" w:styleId="IntenseReference">
    <w:name w:val="Intense Reference"/>
    <w:basedOn w:val="DefaultParagraphFont"/>
    <w:uiPriority w:val="32"/>
    <w:qFormat/>
    <w:rsid w:val="004603C4"/>
    <w:rPr>
      <w:b/>
      <w:bCs/>
      <w:smallCaps/>
      <w:color w:val="0F4761" w:themeColor="accent1" w:themeShade="BF"/>
      <w:spacing w:val="5"/>
    </w:rPr>
  </w:style>
  <w:style w:type="character" w:styleId="Hyperlink">
    <w:name w:val="Hyperlink"/>
    <w:uiPriority w:val="99"/>
    <w:unhideWhenUsed/>
    <w:rsid w:val="00804913"/>
    <w:rPr>
      <w:color w:val="0000FF"/>
      <w:u w:val="single"/>
    </w:rPr>
  </w:style>
  <w:style w:type="paragraph" w:styleId="FootnoteText">
    <w:name w:val="footnote text"/>
    <w:basedOn w:val="Normal"/>
    <w:link w:val="FootnoteTextChar"/>
    <w:uiPriority w:val="99"/>
    <w:semiHidden/>
    <w:unhideWhenUsed/>
    <w:rsid w:val="00804913"/>
    <w:rPr>
      <w:sz w:val="20"/>
      <w:szCs w:val="20"/>
    </w:rPr>
  </w:style>
  <w:style w:type="character" w:customStyle="1" w:styleId="FootnoteTextChar">
    <w:name w:val="Footnote Text Char"/>
    <w:basedOn w:val="DefaultParagraphFont"/>
    <w:link w:val="FootnoteText"/>
    <w:uiPriority w:val="99"/>
    <w:semiHidden/>
    <w:rsid w:val="00804913"/>
    <w:rPr>
      <w:rFonts w:ascii="Cambria" w:eastAsia="MS Mincho" w:hAnsi="Cambria" w:cs="Times New Roman"/>
      <w:kern w:val="0"/>
      <w:sz w:val="20"/>
      <w:szCs w:val="20"/>
      <w14:ligatures w14:val="none"/>
    </w:rPr>
  </w:style>
  <w:style w:type="character" w:styleId="FootnoteReference">
    <w:name w:val="footnote reference"/>
    <w:uiPriority w:val="99"/>
    <w:semiHidden/>
    <w:unhideWhenUsed/>
    <w:rsid w:val="00804913"/>
    <w:rPr>
      <w:vertAlign w:val="superscript"/>
    </w:rPr>
  </w:style>
  <w:style w:type="paragraph" w:styleId="BodyText">
    <w:name w:val="Body Text"/>
    <w:basedOn w:val="Normal"/>
    <w:link w:val="BodyTextChar"/>
    <w:uiPriority w:val="1"/>
    <w:qFormat/>
    <w:rsid w:val="00894849"/>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894849"/>
    <w:rPr>
      <w:rFonts w:ascii="Arial" w:eastAsia="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4</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dc:creator>
  <cp:keywords/>
  <dc:description/>
  <cp:lastModifiedBy>Dorothy Poole</cp:lastModifiedBy>
  <cp:revision>2</cp:revision>
  <dcterms:created xsi:type="dcterms:W3CDTF">2025-02-25T01:51:00Z</dcterms:created>
  <dcterms:modified xsi:type="dcterms:W3CDTF">2025-02-25T01:51:00Z</dcterms:modified>
</cp:coreProperties>
</file>