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D675" w14:textId="6558070F" w:rsidR="71EEE0E7" w:rsidRDefault="71EEE0E7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r w:rsidR="7EB3F075" w:rsidRPr="3A3DDF59">
        <w:rPr>
          <w:rFonts w:ascii="Arial" w:hAnsi="Arial" w:cs="Arial"/>
          <w:sz w:val="24"/>
          <w:szCs w:val="24"/>
          <w:highlight w:val="yellow"/>
        </w:rPr>
        <w:t>Logo</w:t>
      </w:r>
      <w:r w:rsidR="07F9521A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323F30B2" w14:textId="5667C037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0F292D02" w14:textId="08A4FD3D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5D309379" w14:textId="194168F9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5DE4FBFA" w14:textId="44F59245" w:rsidR="00A96F79" w:rsidRPr="00A96F79" w:rsidRDefault="07F9521A" w:rsidP="00CF6AAA">
      <w:pPr>
        <w:spacing w:after="0" w:line="240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r w:rsidR="00A96F79" w:rsidRPr="3A3DDF59">
        <w:rPr>
          <w:rFonts w:ascii="Arial" w:hAnsi="Arial" w:cs="Arial"/>
          <w:sz w:val="24"/>
          <w:szCs w:val="24"/>
          <w:highlight w:val="yellow"/>
        </w:rPr>
        <w:t>Date</w:t>
      </w:r>
      <w:r w:rsidR="6CA96B09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34A39B29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38F13" w14:textId="742783FD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4389C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C5B7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CBC50" w14:textId="3B7138B8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 xml:space="preserve">The Honorable </w:t>
      </w:r>
      <w:r w:rsidR="00B40A6C">
        <w:rPr>
          <w:rFonts w:ascii="Arial" w:hAnsi="Arial" w:cs="Arial"/>
          <w:sz w:val="24"/>
          <w:szCs w:val="24"/>
        </w:rPr>
        <w:t>Dave Cortese</w:t>
      </w:r>
    </w:p>
    <w:p w14:paraId="04614719" w14:textId="228781E2" w:rsidR="00A96F79" w:rsidRPr="00A96F79" w:rsidRDefault="00E718E1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Chair, Senate </w:t>
      </w:r>
      <w:r w:rsidR="00B40A6C">
        <w:rPr>
          <w:rFonts w:ascii="Arial" w:hAnsi="Arial" w:cs="Arial"/>
          <w:sz w:val="24"/>
          <w:szCs w:val="24"/>
        </w:rPr>
        <w:t>Transportation</w:t>
      </w:r>
      <w:r w:rsidR="005C48CC">
        <w:rPr>
          <w:rFonts w:ascii="Arial" w:hAnsi="Arial" w:cs="Arial"/>
          <w:sz w:val="24"/>
          <w:szCs w:val="24"/>
        </w:rPr>
        <w:t xml:space="preserve"> Committee</w:t>
      </w:r>
    </w:p>
    <w:p w14:paraId="22F14235" w14:textId="3E7A4762" w:rsidR="00A96F79" w:rsidRPr="00A96F79" w:rsidRDefault="00B40A6C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Capitol, Room 405</w:t>
      </w:r>
    </w:p>
    <w:p w14:paraId="1C85A09B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>Sacramento, CA 95814</w:t>
      </w:r>
    </w:p>
    <w:p w14:paraId="4D6F1A5F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5393F7" w14:textId="5874B78D" w:rsidR="00A96F79" w:rsidRPr="00A96F79" w:rsidRDefault="00A96F79" w:rsidP="633A5C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633A5CED">
        <w:rPr>
          <w:rFonts w:ascii="Arial" w:hAnsi="Arial" w:cs="Arial"/>
          <w:b/>
          <w:bCs/>
          <w:sz w:val="24"/>
          <w:szCs w:val="24"/>
        </w:rPr>
        <w:t>RE:</w:t>
      </w:r>
      <w:r>
        <w:tab/>
      </w:r>
      <w:r w:rsidR="005C48CC" w:rsidRPr="633A5CED">
        <w:rPr>
          <w:rFonts w:ascii="Arial" w:hAnsi="Arial" w:cs="Arial"/>
          <w:b/>
          <w:bCs/>
          <w:sz w:val="24"/>
          <w:szCs w:val="24"/>
        </w:rPr>
        <w:t>Senate</w:t>
      </w:r>
      <w:r w:rsidRPr="633A5CED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2658DF" w:rsidRPr="633A5CED">
        <w:rPr>
          <w:rFonts w:ascii="Arial" w:hAnsi="Arial" w:cs="Arial"/>
          <w:b/>
          <w:bCs/>
          <w:sz w:val="24"/>
          <w:szCs w:val="24"/>
        </w:rPr>
        <w:t>496</w:t>
      </w:r>
      <w:r w:rsidR="7F950497" w:rsidRPr="633A5CED">
        <w:rPr>
          <w:rFonts w:ascii="Arial" w:hAnsi="Arial" w:cs="Arial"/>
          <w:b/>
          <w:bCs/>
          <w:sz w:val="24"/>
          <w:szCs w:val="24"/>
        </w:rPr>
        <w:t xml:space="preserve"> (Hurtado)</w:t>
      </w:r>
      <w:r w:rsidRPr="633A5CED">
        <w:rPr>
          <w:rFonts w:ascii="Arial" w:hAnsi="Arial" w:cs="Arial"/>
          <w:b/>
          <w:bCs/>
          <w:sz w:val="24"/>
          <w:szCs w:val="24"/>
        </w:rPr>
        <w:t xml:space="preserve"> — </w:t>
      </w:r>
      <w:r w:rsidR="002658DF" w:rsidRPr="633A5CED">
        <w:rPr>
          <w:rFonts w:ascii="Arial" w:hAnsi="Arial" w:cs="Arial"/>
          <w:b/>
          <w:bCs/>
          <w:sz w:val="24"/>
          <w:szCs w:val="24"/>
        </w:rPr>
        <w:t>SUPPORT</w:t>
      </w:r>
    </w:p>
    <w:p w14:paraId="33604253" w14:textId="0A4DF380" w:rsidR="00A96F79" w:rsidRPr="00A96F79" w:rsidRDefault="00A96F79" w:rsidP="633A5C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</w:p>
    <w:p w14:paraId="55B7C4C9" w14:textId="2A3F6529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 xml:space="preserve">Dear </w:t>
      </w:r>
      <w:r w:rsidR="005C48CC">
        <w:rPr>
          <w:rFonts w:ascii="Arial" w:hAnsi="Arial" w:cs="Arial"/>
          <w:sz w:val="24"/>
          <w:szCs w:val="24"/>
        </w:rPr>
        <w:t>Senator</w:t>
      </w:r>
      <w:r w:rsidRPr="00A96F79">
        <w:rPr>
          <w:rFonts w:ascii="Arial" w:hAnsi="Arial" w:cs="Arial"/>
          <w:sz w:val="24"/>
          <w:szCs w:val="24"/>
        </w:rPr>
        <w:t xml:space="preserve"> </w:t>
      </w:r>
      <w:r w:rsidR="00B40A6C">
        <w:rPr>
          <w:rFonts w:ascii="Arial" w:hAnsi="Arial" w:cs="Arial"/>
          <w:sz w:val="24"/>
          <w:szCs w:val="24"/>
        </w:rPr>
        <w:t>Cortese</w:t>
      </w:r>
      <w:r w:rsidRPr="00A96F79">
        <w:rPr>
          <w:rFonts w:ascii="Arial" w:hAnsi="Arial" w:cs="Arial"/>
          <w:sz w:val="24"/>
          <w:szCs w:val="24"/>
        </w:rPr>
        <w:t xml:space="preserve">: </w:t>
      </w:r>
    </w:p>
    <w:p w14:paraId="06053C5F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E9CAD4" w14:textId="165685AF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  <w:t xml:space="preserve">On behalf of </w:t>
      </w:r>
      <w:r w:rsidRPr="00A96F79">
        <w:rPr>
          <w:rFonts w:ascii="Arial" w:hAnsi="Arial" w:cs="Arial"/>
          <w:sz w:val="24"/>
          <w:szCs w:val="24"/>
          <w:highlight w:val="yellow"/>
        </w:rPr>
        <w:t>&lt;County name&gt;</w:t>
      </w:r>
      <w:r w:rsidRPr="00A96F79">
        <w:rPr>
          <w:rFonts w:ascii="Arial" w:hAnsi="Arial" w:cs="Arial"/>
          <w:sz w:val="24"/>
          <w:szCs w:val="24"/>
        </w:rPr>
        <w:t xml:space="preserve">, I write to </w:t>
      </w:r>
      <w:r w:rsidR="007918E5">
        <w:rPr>
          <w:rFonts w:ascii="Arial" w:hAnsi="Arial" w:cs="Arial"/>
          <w:sz w:val="24"/>
          <w:szCs w:val="24"/>
        </w:rPr>
        <w:t>support Senate Bill 496</w:t>
      </w:r>
      <w:r w:rsidRPr="00A96F79">
        <w:rPr>
          <w:rFonts w:ascii="Arial" w:hAnsi="Arial" w:cs="Arial"/>
          <w:sz w:val="24"/>
          <w:szCs w:val="24"/>
        </w:rPr>
        <w:t xml:space="preserve">, authored by </w:t>
      </w:r>
      <w:r w:rsidR="007918E5">
        <w:rPr>
          <w:rFonts w:ascii="Arial" w:hAnsi="Arial" w:cs="Arial"/>
          <w:sz w:val="24"/>
          <w:szCs w:val="24"/>
        </w:rPr>
        <w:t xml:space="preserve">Senator </w:t>
      </w:r>
      <w:r w:rsidR="00542576">
        <w:rPr>
          <w:rFonts w:ascii="Arial" w:hAnsi="Arial" w:cs="Arial"/>
          <w:sz w:val="24"/>
          <w:szCs w:val="24"/>
        </w:rPr>
        <w:t>Melissa Hurtado</w:t>
      </w:r>
      <w:r w:rsidRPr="00A96F79">
        <w:rPr>
          <w:rFonts w:ascii="Arial" w:hAnsi="Arial" w:cs="Arial"/>
          <w:sz w:val="24"/>
          <w:szCs w:val="24"/>
        </w:rPr>
        <w:t>, which would</w:t>
      </w:r>
      <w:r w:rsidR="00542576">
        <w:rPr>
          <w:rFonts w:ascii="Arial" w:hAnsi="Arial" w:cs="Arial"/>
          <w:sz w:val="24"/>
          <w:szCs w:val="24"/>
        </w:rPr>
        <w:t xml:space="preserve"> create</w:t>
      </w:r>
      <w:r w:rsidR="00C24D59">
        <w:rPr>
          <w:rFonts w:ascii="Arial" w:hAnsi="Arial" w:cs="Arial"/>
          <w:sz w:val="24"/>
          <w:szCs w:val="24"/>
        </w:rPr>
        <w:t xml:space="preserve"> much-needed</w:t>
      </w:r>
      <w:r w:rsidR="00542576">
        <w:rPr>
          <w:rFonts w:ascii="Arial" w:hAnsi="Arial" w:cs="Arial"/>
          <w:sz w:val="24"/>
          <w:szCs w:val="24"/>
        </w:rPr>
        <w:t xml:space="preserve"> flexibility</w:t>
      </w:r>
      <w:r w:rsidR="00C24D59">
        <w:rPr>
          <w:rFonts w:ascii="Arial" w:hAnsi="Arial" w:cs="Arial"/>
          <w:sz w:val="24"/>
          <w:szCs w:val="24"/>
        </w:rPr>
        <w:t xml:space="preserve"> for compliance with the </w:t>
      </w:r>
      <w:r w:rsidR="00AE0627">
        <w:rPr>
          <w:rFonts w:ascii="Arial" w:hAnsi="Arial" w:cs="Arial"/>
          <w:sz w:val="24"/>
          <w:szCs w:val="24"/>
        </w:rPr>
        <w:t>state’s zero emission</w:t>
      </w:r>
      <w:r w:rsidR="00A61722">
        <w:rPr>
          <w:rFonts w:ascii="Arial" w:hAnsi="Arial" w:cs="Arial"/>
          <w:sz w:val="24"/>
          <w:szCs w:val="24"/>
        </w:rPr>
        <w:t xml:space="preserve"> vehicle (ZEV)</w:t>
      </w:r>
      <w:r w:rsidR="00AE0627">
        <w:rPr>
          <w:rFonts w:ascii="Arial" w:hAnsi="Arial" w:cs="Arial"/>
          <w:sz w:val="24"/>
          <w:szCs w:val="24"/>
        </w:rPr>
        <w:t xml:space="preserve"> fleet </w:t>
      </w:r>
      <w:r w:rsidR="00C24D59">
        <w:rPr>
          <w:rFonts w:ascii="Arial" w:hAnsi="Arial" w:cs="Arial"/>
          <w:sz w:val="24"/>
          <w:szCs w:val="24"/>
        </w:rPr>
        <w:t>regulations.</w:t>
      </w:r>
      <w:r w:rsidRPr="00A96F79">
        <w:rPr>
          <w:rFonts w:ascii="Arial" w:hAnsi="Arial" w:cs="Arial"/>
          <w:sz w:val="24"/>
          <w:szCs w:val="24"/>
        </w:rPr>
        <w:t xml:space="preserve">  </w:t>
      </w:r>
    </w:p>
    <w:p w14:paraId="5116D0FA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BD5DE" w14:textId="7DD541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="00AA3033">
        <w:rPr>
          <w:rFonts w:ascii="Arial" w:hAnsi="Arial" w:cs="Arial"/>
          <w:sz w:val="24"/>
          <w:szCs w:val="24"/>
        </w:rPr>
        <w:t xml:space="preserve">Counties are working diligently to </w:t>
      </w:r>
      <w:r w:rsidR="0036390C">
        <w:rPr>
          <w:rFonts w:ascii="Arial" w:hAnsi="Arial" w:cs="Arial"/>
          <w:sz w:val="24"/>
          <w:szCs w:val="24"/>
        </w:rPr>
        <w:t xml:space="preserve">upgrade fleet vehicles while ensuring that they continue to provide the many critical services </w:t>
      </w:r>
      <w:r w:rsidR="00A61722">
        <w:rPr>
          <w:rFonts w:ascii="Arial" w:hAnsi="Arial" w:cs="Arial"/>
          <w:sz w:val="24"/>
          <w:szCs w:val="24"/>
        </w:rPr>
        <w:t>residents rely on for their most essential daily needs. The</w:t>
      </w:r>
      <w:r w:rsidR="00D73369">
        <w:rPr>
          <w:rFonts w:ascii="Arial" w:hAnsi="Arial" w:cs="Arial"/>
          <w:sz w:val="24"/>
          <w:szCs w:val="24"/>
        </w:rPr>
        <w:t xml:space="preserve"> California Air Resources Board’s (CARB)</w:t>
      </w:r>
      <w:r w:rsidR="00A61722">
        <w:rPr>
          <w:rFonts w:ascii="Arial" w:hAnsi="Arial" w:cs="Arial"/>
          <w:sz w:val="24"/>
          <w:szCs w:val="24"/>
        </w:rPr>
        <w:t xml:space="preserve"> Advanced Clean Fleets (ACF) rule sets ambitious compliance deadlines for fleets to transition to ZEVs</w:t>
      </w:r>
      <w:r w:rsidR="007F465A">
        <w:rPr>
          <w:rFonts w:ascii="Arial" w:hAnsi="Arial" w:cs="Arial"/>
          <w:sz w:val="24"/>
          <w:szCs w:val="24"/>
        </w:rPr>
        <w:t xml:space="preserve">, requiring access to adequate utility infrastructure, assurance of vehicle availability and </w:t>
      </w:r>
      <w:r w:rsidR="00FA1F49">
        <w:rPr>
          <w:rFonts w:ascii="Arial" w:hAnsi="Arial" w:cs="Arial"/>
          <w:sz w:val="24"/>
          <w:szCs w:val="24"/>
        </w:rPr>
        <w:t xml:space="preserve">technology to support a wide spectrum of highly specialized services that counties </w:t>
      </w:r>
      <w:r w:rsidR="00F16FAE">
        <w:rPr>
          <w:rFonts w:ascii="Arial" w:hAnsi="Arial" w:cs="Arial"/>
          <w:sz w:val="24"/>
          <w:szCs w:val="24"/>
        </w:rPr>
        <w:t xml:space="preserve">provide. While the ACF allows exemption requests when fleets cannot meet compliance timetables, </w:t>
      </w:r>
      <w:r w:rsidR="00E51157">
        <w:rPr>
          <w:rFonts w:ascii="Arial" w:hAnsi="Arial" w:cs="Arial"/>
          <w:sz w:val="24"/>
          <w:szCs w:val="24"/>
        </w:rPr>
        <w:t xml:space="preserve">the rule does not provide clarity on how exemptions are evaluated, nor does it provide </w:t>
      </w:r>
      <w:r w:rsidR="00D73369">
        <w:rPr>
          <w:rFonts w:ascii="Arial" w:hAnsi="Arial" w:cs="Arial"/>
          <w:sz w:val="24"/>
          <w:szCs w:val="24"/>
        </w:rPr>
        <w:t xml:space="preserve">an appeals process for denials by CARB. </w:t>
      </w:r>
    </w:p>
    <w:p w14:paraId="252897B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502676" w14:textId="1A10E0B6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="00846AEE">
        <w:rPr>
          <w:rFonts w:ascii="Arial" w:hAnsi="Arial" w:cs="Arial"/>
          <w:sz w:val="24"/>
          <w:szCs w:val="24"/>
        </w:rPr>
        <w:t>SB 496 would aid counties by providing a</w:t>
      </w:r>
      <w:r w:rsidR="00567CA7">
        <w:rPr>
          <w:rFonts w:ascii="Arial" w:hAnsi="Arial" w:cs="Arial"/>
          <w:sz w:val="24"/>
          <w:szCs w:val="24"/>
        </w:rPr>
        <w:t xml:space="preserve"> clear</w:t>
      </w:r>
      <w:r w:rsidR="00846AEE">
        <w:rPr>
          <w:rFonts w:ascii="Arial" w:hAnsi="Arial" w:cs="Arial"/>
          <w:sz w:val="24"/>
          <w:szCs w:val="24"/>
        </w:rPr>
        <w:t xml:space="preserve"> </w:t>
      </w:r>
      <w:r w:rsidR="00191F39">
        <w:rPr>
          <w:rFonts w:ascii="Arial" w:hAnsi="Arial" w:cs="Arial"/>
          <w:sz w:val="24"/>
          <w:szCs w:val="24"/>
        </w:rPr>
        <w:t xml:space="preserve">process for appealing </w:t>
      </w:r>
      <w:r w:rsidR="006132BA">
        <w:rPr>
          <w:rFonts w:ascii="Arial" w:hAnsi="Arial" w:cs="Arial"/>
          <w:sz w:val="24"/>
          <w:szCs w:val="24"/>
        </w:rPr>
        <w:t xml:space="preserve">denied exemptions, giving the regulated community </w:t>
      </w:r>
      <w:r w:rsidR="00852C37">
        <w:rPr>
          <w:rFonts w:ascii="Arial" w:hAnsi="Arial" w:cs="Arial"/>
          <w:sz w:val="24"/>
          <w:szCs w:val="24"/>
        </w:rPr>
        <w:t>recourse</w:t>
      </w:r>
      <w:r w:rsidR="006132BA">
        <w:rPr>
          <w:rFonts w:ascii="Arial" w:hAnsi="Arial" w:cs="Arial"/>
          <w:sz w:val="24"/>
          <w:szCs w:val="24"/>
        </w:rPr>
        <w:t xml:space="preserve"> w</w:t>
      </w:r>
      <w:r w:rsidR="00852C37">
        <w:rPr>
          <w:rFonts w:ascii="Arial" w:hAnsi="Arial" w:cs="Arial"/>
          <w:sz w:val="24"/>
          <w:szCs w:val="24"/>
        </w:rPr>
        <w:t>hen</w:t>
      </w:r>
      <w:r w:rsidR="006132BA">
        <w:rPr>
          <w:rFonts w:ascii="Arial" w:hAnsi="Arial" w:cs="Arial"/>
          <w:sz w:val="24"/>
          <w:szCs w:val="24"/>
        </w:rPr>
        <w:t xml:space="preserve"> vehicles or infrastructure aren’t available in </w:t>
      </w:r>
      <w:r w:rsidR="00567CA7">
        <w:rPr>
          <w:rFonts w:ascii="Arial" w:hAnsi="Arial" w:cs="Arial"/>
          <w:sz w:val="24"/>
          <w:szCs w:val="24"/>
        </w:rPr>
        <w:t xml:space="preserve">the expected compliance timeline. </w:t>
      </w:r>
      <w:r w:rsidR="00922FA4">
        <w:rPr>
          <w:rFonts w:ascii="Arial" w:hAnsi="Arial" w:cs="Arial"/>
          <w:sz w:val="24"/>
          <w:szCs w:val="24"/>
        </w:rPr>
        <w:t xml:space="preserve">Additionally, SB 496 would update the emergency vehicle exemption, allowing vehicles that are used to respond </w:t>
      </w:r>
      <w:r w:rsidR="00C50533">
        <w:rPr>
          <w:rFonts w:ascii="Arial" w:hAnsi="Arial" w:cs="Arial"/>
          <w:sz w:val="24"/>
          <w:szCs w:val="24"/>
        </w:rPr>
        <w:t xml:space="preserve">to and support critical operations during emergencies and disasters to continue to protect our communities. </w:t>
      </w:r>
      <w:r w:rsidR="008F7865">
        <w:rPr>
          <w:rFonts w:ascii="Arial" w:hAnsi="Arial" w:cs="Arial"/>
          <w:sz w:val="24"/>
          <w:szCs w:val="24"/>
        </w:rPr>
        <w:t xml:space="preserve">Finally, SB 496 </w:t>
      </w:r>
      <w:r w:rsidR="009A6C2C">
        <w:rPr>
          <w:rFonts w:ascii="Arial" w:hAnsi="Arial" w:cs="Arial"/>
          <w:sz w:val="24"/>
          <w:szCs w:val="24"/>
        </w:rPr>
        <w:t xml:space="preserve">removes requirements to purchase ZEVs before the infrastructure is available to use them, </w:t>
      </w:r>
      <w:r w:rsidR="00161221">
        <w:rPr>
          <w:rFonts w:ascii="Arial" w:hAnsi="Arial" w:cs="Arial"/>
          <w:sz w:val="24"/>
          <w:szCs w:val="24"/>
        </w:rPr>
        <w:t xml:space="preserve">preserving precious budget flexibility for local governments at a time when every dollar counts. </w:t>
      </w:r>
    </w:p>
    <w:p w14:paraId="1AE04972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7E13F" w14:textId="2C23B899" w:rsidR="00A96F79" w:rsidRPr="00A96F79" w:rsidRDefault="00A96F79" w:rsidP="008B2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="00B9108F">
        <w:rPr>
          <w:rFonts w:ascii="Arial" w:hAnsi="Arial" w:cs="Arial"/>
          <w:sz w:val="24"/>
          <w:szCs w:val="24"/>
        </w:rPr>
        <w:t xml:space="preserve">SB 496 will improve the ACF </w:t>
      </w:r>
      <w:r w:rsidR="008B28B9">
        <w:rPr>
          <w:rFonts w:ascii="Arial" w:hAnsi="Arial" w:cs="Arial"/>
          <w:sz w:val="24"/>
          <w:szCs w:val="24"/>
        </w:rPr>
        <w:t>so that county governments can implement the requirements without compromising the health and safety of California residents. For</w:t>
      </w:r>
      <w:r w:rsidRPr="00A96F79">
        <w:rPr>
          <w:rFonts w:ascii="Arial" w:hAnsi="Arial" w:cs="Arial"/>
          <w:sz w:val="24"/>
          <w:szCs w:val="24"/>
        </w:rPr>
        <w:t xml:space="preserve"> the</w:t>
      </w:r>
      <w:r w:rsidR="008B28B9">
        <w:rPr>
          <w:rFonts w:ascii="Arial" w:hAnsi="Arial" w:cs="Arial"/>
          <w:sz w:val="24"/>
          <w:szCs w:val="24"/>
        </w:rPr>
        <w:t>se</w:t>
      </w:r>
      <w:r w:rsidRPr="00A96F79">
        <w:rPr>
          <w:rFonts w:ascii="Arial" w:hAnsi="Arial" w:cs="Arial"/>
          <w:sz w:val="24"/>
          <w:szCs w:val="24"/>
        </w:rPr>
        <w:t xml:space="preserve"> reasons, </w:t>
      </w:r>
      <w:r w:rsidRPr="00A96F79">
        <w:rPr>
          <w:rFonts w:ascii="Arial" w:hAnsi="Arial" w:cs="Arial"/>
          <w:sz w:val="24"/>
          <w:szCs w:val="24"/>
          <w:highlight w:val="yellow"/>
        </w:rPr>
        <w:t>&lt;your county name&gt;</w:t>
      </w:r>
      <w:r w:rsidRPr="00A96F79">
        <w:rPr>
          <w:rFonts w:ascii="Arial" w:hAnsi="Arial" w:cs="Arial"/>
          <w:sz w:val="24"/>
          <w:szCs w:val="24"/>
        </w:rPr>
        <w:t xml:space="preserve"> </w:t>
      </w:r>
      <w:r w:rsidR="008B28B9">
        <w:rPr>
          <w:rFonts w:ascii="Arial" w:hAnsi="Arial" w:cs="Arial"/>
          <w:sz w:val="24"/>
          <w:szCs w:val="24"/>
        </w:rPr>
        <w:t>supports SB 496</w:t>
      </w:r>
      <w:r w:rsidR="00E84573">
        <w:rPr>
          <w:rFonts w:ascii="Arial" w:hAnsi="Arial" w:cs="Arial"/>
          <w:sz w:val="24"/>
          <w:szCs w:val="24"/>
        </w:rPr>
        <w:t xml:space="preserve"> and encourages your “aye” vote when it </w:t>
      </w:r>
      <w:r w:rsidR="00537FDF">
        <w:rPr>
          <w:rFonts w:ascii="Arial" w:hAnsi="Arial" w:cs="Arial"/>
          <w:sz w:val="24"/>
          <w:szCs w:val="24"/>
        </w:rPr>
        <w:t>is heard before your committee</w:t>
      </w:r>
      <w:r w:rsidR="00E84573">
        <w:rPr>
          <w:rFonts w:ascii="Arial" w:hAnsi="Arial" w:cs="Arial"/>
          <w:sz w:val="24"/>
          <w:szCs w:val="24"/>
        </w:rPr>
        <w:t xml:space="preserve">. </w:t>
      </w:r>
    </w:p>
    <w:p w14:paraId="68490327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0AE42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lastRenderedPageBreak/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  <w:t>Sincerely,</w:t>
      </w:r>
    </w:p>
    <w:p w14:paraId="5BA84BAB" w14:textId="6B8DD0D2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A1DD4" w14:textId="63CD537F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B95AA" w14:textId="77777777" w:rsidR="00CF6AAA" w:rsidRDefault="2A2063AD" w:rsidP="00CF6AAA">
      <w:pPr>
        <w:spacing w:after="0" w:line="240" w:lineRule="auto"/>
        <w:ind w:left="4320"/>
        <w:jc w:val="both"/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r w:rsidR="5EBB8CE9" w:rsidRPr="3A3DDF59">
        <w:rPr>
          <w:rFonts w:ascii="Arial" w:hAnsi="Arial" w:cs="Arial"/>
          <w:sz w:val="24"/>
          <w:szCs w:val="24"/>
          <w:highlight w:val="yellow"/>
        </w:rPr>
        <w:t>InsertName</w:t>
      </w:r>
      <w:r w:rsidR="396D7B36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5E5590EA" w14:textId="564E4360" w:rsidR="00AA6729" w:rsidRDefault="07FAC754" w:rsidP="00CF6AAA">
      <w:pPr>
        <w:spacing w:after="0" w:line="240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&lt;Insert Title&gt;</w:t>
      </w:r>
    </w:p>
    <w:p w14:paraId="40DEB495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295DD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C220A" w14:textId="570C077F" w:rsidR="00A96F79" w:rsidRPr="00A96F79" w:rsidRDefault="224C849B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A3DDF59">
        <w:rPr>
          <w:rFonts w:ascii="Arial" w:hAnsi="Arial" w:cs="Arial"/>
          <w:sz w:val="24"/>
          <w:szCs w:val="24"/>
        </w:rPr>
        <w:t>c</w:t>
      </w:r>
      <w:r w:rsidR="00A96F79" w:rsidRPr="3A3DDF59">
        <w:rPr>
          <w:rFonts w:ascii="Arial" w:hAnsi="Arial" w:cs="Arial"/>
          <w:sz w:val="24"/>
          <w:szCs w:val="24"/>
        </w:rPr>
        <w:t xml:space="preserve">c: </w:t>
      </w:r>
      <w:r w:rsidR="00A96F79">
        <w:tab/>
      </w:r>
      <w:r w:rsidR="00A96F79" w:rsidRPr="3A3DDF59">
        <w:rPr>
          <w:rFonts w:ascii="Arial" w:hAnsi="Arial" w:cs="Arial"/>
          <w:sz w:val="24"/>
          <w:szCs w:val="24"/>
        </w:rPr>
        <w:t xml:space="preserve">The Honorable </w:t>
      </w:r>
      <w:r w:rsidR="00E84573" w:rsidRPr="3A3DDF59">
        <w:rPr>
          <w:rFonts w:ascii="Arial" w:hAnsi="Arial" w:cs="Arial"/>
          <w:sz w:val="24"/>
          <w:szCs w:val="24"/>
        </w:rPr>
        <w:t>Melissa Hurtado</w:t>
      </w:r>
      <w:r w:rsidR="00A96F79" w:rsidRPr="3A3DDF59">
        <w:rPr>
          <w:rFonts w:ascii="Arial" w:hAnsi="Arial" w:cs="Arial"/>
          <w:sz w:val="24"/>
          <w:szCs w:val="24"/>
        </w:rPr>
        <w:t xml:space="preserve">, California State </w:t>
      </w:r>
      <w:r w:rsidR="00E84573" w:rsidRPr="3A3DDF59">
        <w:rPr>
          <w:rFonts w:ascii="Arial" w:hAnsi="Arial" w:cs="Arial"/>
          <w:sz w:val="24"/>
          <w:szCs w:val="24"/>
        </w:rPr>
        <w:t>Senate</w:t>
      </w:r>
    </w:p>
    <w:p w14:paraId="44B2C2E8" w14:textId="267892E1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  <w:t xml:space="preserve">Members of the </w:t>
      </w:r>
      <w:r w:rsidR="00E84573">
        <w:rPr>
          <w:rFonts w:ascii="Arial" w:hAnsi="Arial" w:cs="Arial"/>
          <w:sz w:val="24"/>
          <w:szCs w:val="24"/>
        </w:rPr>
        <w:t xml:space="preserve">Senate </w:t>
      </w:r>
      <w:r w:rsidR="00B40A6C">
        <w:rPr>
          <w:rFonts w:ascii="Arial" w:hAnsi="Arial" w:cs="Arial"/>
          <w:sz w:val="24"/>
          <w:szCs w:val="24"/>
        </w:rPr>
        <w:t>Transportation</w:t>
      </w:r>
      <w:r w:rsidRPr="00A96F79">
        <w:rPr>
          <w:rFonts w:ascii="Arial" w:hAnsi="Arial" w:cs="Arial"/>
          <w:sz w:val="24"/>
          <w:szCs w:val="24"/>
        </w:rPr>
        <w:t xml:space="preserve"> Committee</w:t>
      </w:r>
    </w:p>
    <w:p w14:paraId="3594015B" w14:textId="65854A17" w:rsidR="00A96F79" w:rsidRPr="00A96F79" w:rsidRDefault="6FD1A9BA" w:rsidP="00CF6AA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3A3DDF59">
        <w:rPr>
          <w:rFonts w:ascii="Arial" w:hAnsi="Arial" w:cs="Arial"/>
          <w:sz w:val="24"/>
          <w:szCs w:val="24"/>
        </w:rPr>
        <w:t>Staci Heaton, RCRC Senior Policy Advocate</w:t>
      </w:r>
    </w:p>
    <w:p w14:paraId="0A04CEBD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4F27EA" w14:textId="77777777" w:rsidR="00A44034" w:rsidRPr="00A96F79" w:rsidRDefault="00A44034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44034" w:rsidRPr="00A9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9"/>
    <w:rsid w:val="000F3327"/>
    <w:rsid w:val="00161221"/>
    <w:rsid w:val="00191F39"/>
    <w:rsid w:val="002658DF"/>
    <w:rsid w:val="002E389B"/>
    <w:rsid w:val="003502D5"/>
    <w:rsid w:val="0036390C"/>
    <w:rsid w:val="00537FDF"/>
    <w:rsid w:val="00542576"/>
    <w:rsid w:val="00567CA7"/>
    <w:rsid w:val="005C48CC"/>
    <w:rsid w:val="006132BA"/>
    <w:rsid w:val="00647990"/>
    <w:rsid w:val="006D44ED"/>
    <w:rsid w:val="007918E5"/>
    <w:rsid w:val="007F465A"/>
    <w:rsid w:val="00846AEE"/>
    <w:rsid w:val="00852C37"/>
    <w:rsid w:val="00860599"/>
    <w:rsid w:val="008B28B9"/>
    <w:rsid w:val="008F7865"/>
    <w:rsid w:val="00922FA4"/>
    <w:rsid w:val="009A6C2C"/>
    <w:rsid w:val="00A44034"/>
    <w:rsid w:val="00A61722"/>
    <w:rsid w:val="00A92499"/>
    <w:rsid w:val="00A96BC0"/>
    <w:rsid w:val="00A96F79"/>
    <w:rsid w:val="00AA3033"/>
    <w:rsid w:val="00AA6729"/>
    <w:rsid w:val="00AE0627"/>
    <w:rsid w:val="00B40A6C"/>
    <w:rsid w:val="00B9108F"/>
    <w:rsid w:val="00C05298"/>
    <w:rsid w:val="00C13EC6"/>
    <w:rsid w:val="00C24D59"/>
    <w:rsid w:val="00C50533"/>
    <w:rsid w:val="00CB7C4E"/>
    <w:rsid w:val="00CF6AAA"/>
    <w:rsid w:val="00D426B6"/>
    <w:rsid w:val="00D73369"/>
    <w:rsid w:val="00E51157"/>
    <w:rsid w:val="00E718E1"/>
    <w:rsid w:val="00E84573"/>
    <w:rsid w:val="00F16FAE"/>
    <w:rsid w:val="00FA1F49"/>
    <w:rsid w:val="07F9521A"/>
    <w:rsid w:val="07FAC754"/>
    <w:rsid w:val="0A1A69F4"/>
    <w:rsid w:val="16796044"/>
    <w:rsid w:val="224C849B"/>
    <w:rsid w:val="2A2063AD"/>
    <w:rsid w:val="396D7B36"/>
    <w:rsid w:val="3A3DDF59"/>
    <w:rsid w:val="4672635F"/>
    <w:rsid w:val="4A0179F4"/>
    <w:rsid w:val="5EBB8CE9"/>
    <w:rsid w:val="633A5CED"/>
    <w:rsid w:val="6C21077C"/>
    <w:rsid w:val="6CA96B09"/>
    <w:rsid w:val="6FAC0E16"/>
    <w:rsid w:val="6FD1A9BA"/>
    <w:rsid w:val="71EEE0E7"/>
    <w:rsid w:val="7EB3F075"/>
    <w:rsid w:val="7F95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F079"/>
  <w15:chartTrackingRefBased/>
  <w15:docId w15:val="{96268FEF-2699-491C-8772-A83B1749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CE2AEE54E5242933717E8C05C8B4E" ma:contentTypeVersion="13" ma:contentTypeDescription="Create a new document." ma:contentTypeScope="" ma:versionID="576fd9d523a0c23d7fe141ab554e6c35">
  <xsd:schema xmlns:xsd="http://www.w3.org/2001/XMLSchema" xmlns:xs="http://www.w3.org/2001/XMLSchema" xmlns:p="http://schemas.microsoft.com/office/2006/metadata/properties" xmlns:ns2="ed112607-e172-41c7-8ea5-d8e13d4f45f5" xmlns:ns3="86a73237-4f62-4871-9587-092187cb45a9" targetNamespace="http://schemas.microsoft.com/office/2006/metadata/properties" ma:root="true" ma:fieldsID="cc7562cd4c31f02f01d8aee72bb6fba2" ns2:_="" ns3:_="">
    <xsd:import namespace="ed112607-e172-41c7-8ea5-d8e13d4f45f5"/>
    <xsd:import namespace="86a73237-4f62-4871-9587-092187cb4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2607-e172-41c7-8ea5-d8e13d4f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3237-4f62-4871-9587-092187cb4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BCE4D-50F7-499A-9A3B-8D7B17042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2607-e172-41c7-8ea5-d8e13d4f45f5"/>
    <ds:schemaRef ds:uri="86a73237-4f62-4871-9587-092187cb4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BC990-D864-4B94-A876-4D9E83CF756D}">
  <ds:schemaRefs>
    <ds:schemaRef ds:uri="http://www.w3.org/XML/1998/namespace"/>
    <ds:schemaRef ds:uri="86a73237-4f62-4871-9587-092187cb45a9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d112607-e172-41c7-8ea5-d8e13d4f45f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550A6C-1989-41BF-A334-8224A41B1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1953</Characters>
  <Application>Microsoft Office Word</Application>
  <DocSecurity>0</DocSecurity>
  <Lines>47</Lines>
  <Paragraphs>17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Heaton</dc:creator>
  <cp:keywords/>
  <dc:description/>
  <cp:lastModifiedBy>Dorothy Poole</cp:lastModifiedBy>
  <cp:revision>4</cp:revision>
  <dcterms:created xsi:type="dcterms:W3CDTF">2025-04-04T19:48:00Z</dcterms:created>
  <dcterms:modified xsi:type="dcterms:W3CDTF">2025-04-04T19:49:00Z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0x010100748CE2AEE54E5242933717E8C05C8B4E</vt:lpwstr>
  </property>
  <property fmtid="{D5CDD505-2E9C-101B-9397-08002B2CF9AE}" pid="3" name="Order">
    <vt:r8>100</vt:r8>
  </property>
</Properties>
</file>